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6"/>
          <w:szCs w:val="36"/>
        </w:rPr>
        <w:t>第十</w:t>
      </w:r>
      <w:r>
        <w:rPr>
          <w:rFonts w:hint="default" w:ascii="Times New Roman" w:hAnsi="Times New Roman" w:cs="Times New Roman"/>
          <w:b/>
          <w:bCs/>
          <w:sz w:val="36"/>
          <w:szCs w:val="36"/>
          <w:lang w:eastAsia="zh-CN"/>
        </w:rPr>
        <w:t>四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届中国（广饶）国际橡胶轮胎暨汽车配件展览会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参展报名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 </w:t>
      </w:r>
      <w:r>
        <w:rPr>
          <w:rFonts w:hint="default" w:ascii="Times New Roman" w:hAnsi="Times New Roman" w:eastAsia="宋体" w:cs="Times New Roman"/>
          <w:b/>
          <w:bCs/>
          <w:sz w:val="26"/>
          <w:szCs w:val="26"/>
          <w:lang w:val="en-US" w:eastAsia="zh-CN"/>
        </w:rPr>
        <w:t>EXHIBITOR APPLICATION FORM FOR THE 14</w:t>
      </w:r>
      <w:r>
        <w:rPr>
          <w:rFonts w:hint="default" w:ascii="Times New Roman" w:hAnsi="Times New Roman" w:eastAsia="宋体" w:cs="Times New Roman"/>
          <w:b/>
          <w:bCs/>
          <w:sz w:val="26"/>
          <w:szCs w:val="26"/>
          <w:vertAlign w:val="superscript"/>
          <w:lang w:val="en-US" w:eastAsia="zh-CN"/>
        </w:rPr>
        <w:t>th</w:t>
      </w:r>
      <w:r>
        <w:rPr>
          <w:rFonts w:hint="default" w:ascii="Times New Roman" w:hAnsi="Times New Roman" w:eastAsia="宋体" w:cs="Times New Roman"/>
          <w:b/>
          <w:bCs/>
          <w:sz w:val="26"/>
          <w:szCs w:val="26"/>
          <w:lang w:val="en-US" w:eastAsia="zh-CN"/>
        </w:rPr>
        <w:t xml:space="preserve"> CHINA GRTAE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color w:val="7E7E7E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7E7E7E"/>
          <w:sz w:val="21"/>
          <w:szCs w:val="21"/>
          <w:lang w:val="en-US" w:eastAsia="zh-CN"/>
        </w:rPr>
        <w:t xml:space="preserve">时间：2024年5月15日—17日        </w:t>
      </w:r>
      <w:r>
        <w:rPr>
          <w:rFonts w:hint="default" w:ascii="Times New Roman" w:hAnsi="Times New Roman" w:eastAsia="宋体" w:cs="Times New Roman"/>
          <w:b w:val="0"/>
          <w:bCs w:val="0"/>
          <w:color w:val="7E7E7E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color w:val="7E7E7E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color w:val="7E7E7E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color w:val="7E7E7E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color w:val="7E7E7E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color w:val="7E7E7E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color w:val="7E7E7E"/>
          <w:sz w:val="21"/>
          <w:szCs w:val="21"/>
          <w:lang w:val="en-US" w:eastAsia="zh-CN"/>
        </w:rPr>
        <w:t>地点：广饶国际博览中心</w:t>
      </w:r>
    </w:p>
    <w:tbl>
      <w:tblPr>
        <w:tblStyle w:val="6"/>
        <w:tblW w:w="9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2"/>
        <w:gridCol w:w="1679"/>
        <w:gridCol w:w="130"/>
        <w:gridCol w:w="739"/>
        <w:gridCol w:w="1537"/>
        <w:gridCol w:w="912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公司中文名称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Company Name in Chinese</w:t>
            </w:r>
          </w:p>
        </w:tc>
        <w:tc>
          <w:tcPr>
            <w:tcW w:w="6539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公司英文名称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Company Name in English </w:t>
            </w:r>
          </w:p>
        </w:tc>
        <w:tc>
          <w:tcPr>
            <w:tcW w:w="653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展台楣板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仅标展/室外展位填写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Exhibition 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L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intel </w:t>
            </w:r>
          </w:p>
        </w:tc>
        <w:tc>
          <w:tcPr>
            <w:tcW w:w="653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地址/邮编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Address &amp; Zip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ab/>
            </w:r>
          </w:p>
        </w:tc>
        <w:tc>
          <w:tcPr>
            <w:tcW w:w="653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负责人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Person in 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harge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手机Mob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电话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Phone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联系人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Contact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手机Mob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电话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Phone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121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主要展品（展品清单提要）：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Main Exhibits：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121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展位申请：本公司预定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m×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m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标准展位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个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室内光地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㎡，展位号：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上述所需费用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元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Booth Application：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We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order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m×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m standard booth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or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the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 raw space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㎡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,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Booth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No.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Cs w:val="21"/>
                <w:u w:val="none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The cost 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is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￥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9121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b/>
                <w:kern w:val="1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2"/>
                <w:szCs w:val="22"/>
              </w:rPr>
              <w:t>开户行：</w:t>
            </w:r>
            <w:r>
              <w:rPr>
                <w:rFonts w:hint="default" w:ascii="Times New Roman" w:hAnsi="Times New Roman" w:eastAsia="黑体" w:cs="Times New Roman"/>
                <w:spacing w:val="13"/>
                <w:kern w:val="0"/>
                <w:sz w:val="22"/>
                <w:szCs w:val="22"/>
              </w:rPr>
              <w:t>北京银行成寿寺支</w:t>
            </w:r>
            <w:r>
              <w:rPr>
                <w:rFonts w:hint="default" w:ascii="Times New Roman" w:hAnsi="Times New Roman" w:eastAsia="黑体" w:cs="Times New Roman"/>
                <w:spacing w:val="1"/>
                <w:kern w:val="0"/>
                <w:sz w:val="22"/>
                <w:szCs w:val="22"/>
              </w:rPr>
              <w:t>行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2"/>
                <w:szCs w:val="22"/>
              </w:rPr>
              <w:t>账户名：</w:t>
            </w:r>
            <w:r>
              <w:rPr>
                <w:rFonts w:hint="default" w:ascii="Times New Roman" w:hAnsi="Times New Roman" w:eastAsia="黑体" w:cs="Times New Roman"/>
                <w:spacing w:val="14"/>
                <w:kern w:val="0"/>
                <w:sz w:val="22"/>
                <w:szCs w:val="22"/>
              </w:rPr>
              <w:t>中融商汇（北京）国际会展有限公</w:t>
            </w: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司</w:t>
            </w:r>
          </w:p>
          <w:p>
            <w:pPr>
              <w:jc w:val="left"/>
              <w:rPr>
                <w:rFonts w:hint="default" w:ascii="Times New Roman" w:hAnsi="Times New Roman" w:eastAsia="黑体" w:cs="Times New Roman"/>
                <w:spacing w:val="15"/>
                <w:w w:val="97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2"/>
                <w:szCs w:val="22"/>
              </w:rPr>
              <w:t>账  户：</w:t>
            </w:r>
            <w:r>
              <w:rPr>
                <w:rFonts w:hint="default" w:ascii="Times New Roman" w:hAnsi="Times New Roman" w:eastAsia="黑体" w:cs="Times New Roman"/>
                <w:spacing w:val="21"/>
                <w:w w:val="97"/>
                <w:kern w:val="0"/>
                <w:sz w:val="22"/>
                <w:szCs w:val="22"/>
              </w:rPr>
              <w:t>0109035660012010523774</w:t>
            </w:r>
            <w:r>
              <w:rPr>
                <w:rFonts w:hint="default" w:ascii="Times New Roman" w:hAnsi="Times New Roman" w:eastAsia="黑体" w:cs="Times New Roman"/>
                <w:spacing w:val="15"/>
                <w:w w:val="97"/>
                <w:kern w:val="0"/>
                <w:sz w:val="22"/>
                <w:szCs w:val="22"/>
              </w:rPr>
              <w:t>0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Account bank：Bank of Beijing Chengshousi Branch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Account name：Zhongrong Shanghui (Beijing) International Exhibition Co. , Ltd.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Account：</w:t>
            </w:r>
            <w:r>
              <w:rPr>
                <w:rFonts w:hint="default" w:ascii="Times New Roman" w:hAnsi="Times New Roman" w:eastAsia="黑体" w:cs="Times New Roman"/>
                <w:spacing w:val="21"/>
                <w:w w:val="97"/>
                <w:kern w:val="0"/>
                <w:sz w:val="22"/>
                <w:szCs w:val="22"/>
              </w:rPr>
              <w:t>0109035660012010523774</w:t>
            </w:r>
            <w:r>
              <w:rPr>
                <w:rFonts w:hint="default" w:ascii="Times New Roman" w:hAnsi="Times New Roman" w:eastAsia="黑体" w:cs="Times New Roman"/>
                <w:spacing w:val="15"/>
                <w:w w:val="97"/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439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both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参展单位盖章：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Exhibitor's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 S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eal：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负责人签字：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instrText xml:space="preserve"> HYPERLINK "javascript:;" </w:instrTex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ignature of 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irector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                日期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Date：</w:t>
            </w:r>
          </w:p>
        </w:tc>
        <w:tc>
          <w:tcPr>
            <w:tcW w:w="473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both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主办单位：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O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rganizer：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负责人签字：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instrText xml:space="preserve"> HYPERLINK "javascript:;" </w:instrTex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ignature of 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irector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日期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Date：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420" w:leftChars="200" w:firstLine="0" w:firstLineChars="0"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参展单位请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  <w:lang w:val="en-US" w:eastAsia="zh-CN"/>
        </w:rPr>
        <w:t>准确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填写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  <w:lang w:val="en-US" w:eastAsia="zh-CN"/>
        </w:rPr>
        <w:t>此表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加盖公章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  <w:lang w:val="en-US" w:eastAsia="zh-CN"/>
        </w:rPr>
        <w:t>发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送至组委会，并于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  <w:lang w:val="en-US" w:eastAsia="zh-CN"/>
        </w:rPr>
        <w:t>七日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内将参展费用汇入组委会指定帐户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汇款时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  <w:lang w:val="en-US" w:eastAsia="zh-CN"/>
        </w:rPr>
        <w:t>注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明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“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展位费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”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  <w:lang w:val="en-US" w:eastAsia="zh-CN"/>
        </w:rPr>
        <w:t>并发送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汇款底单至组委会。</w:t>
      </w:r>
    </w:p>
    <w:p>
      <w:pPr>
        <w:ind w:left="420" w:leftChars="200" w:firstLine="0" w:firstLineChars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Please fill in the </w:t>
      </w:r>
      <w:r>
        <w:rPr>
          <w:rFonts w:hint="default" w:ascii="Times New Roman" w:hAnsi="Times New Roman" w:cs="Times New Roman"/>
          <w:lang w:val="en-US" w:eastAsia="zh-CN"/>
        </w:rPr>
        <w:t xml:space="preserve">application </w:t>
      </w:r>
      <w:r>
        <w:rPr>
          <w:rFonts w:hint="default" w:ascii="Times New Roman" w:hAnsi="Times New Roman" w:cs="Times New Roman"/>
        </w:rPr>
        <w:t>form and stamp, </w:t>
      </w:r>
      <w:r>
        <w:rPr>
          <w:rFonts w:hint="default" w:ascii="Times New Roman" w:hAnsi="Times New Roman" w:cs="Times New Roman"/>
          <w:lang w:val="en-US" w:eastAsia="zh-CN"/>
        </w:rPr>
        <w:t>then send</w:t>
      </w:r>
      <w:r>
        <w:rPr>
          <w:rFonts w:hint="default" w:ascii="Times New Roman" w:hAnsi="Times New Roman" w:cs="Times New Roman"/>
        </w:rPr>
        <w:t xml:space="preserve"> to </w:t>
      </w:r>
      <w:r>
        <w:rPr>
          <w:rFonts w:hint="default" w:ascii="Times New Roman" w:hAnsi="Times New Roman" w:cs="Times New Roman"/>
          <w:lang w:val="en-US" w:eastAsia="zh-CN"/>
        </w:rPr>
        <w:t xml:space="preserve">the </w:t>
      </w:r>
      <w:r>
        <w:rPr>
          <w:rFonts w:hint="default" w:ascii="Times New Roman" w:hAnsi="Times New Roman" w:cs="Times New Roman"/>
        </w:rPr>
        <w:t>organization committee,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and remit the </w:t>
      </w:r>
    </w:p>
    <w:p>
      <w:pPr>
        <w:ind w:left="420" w:leftChars="200" w:firstLine="0" w:firstLineChars="0"/>
        <w:jc w:val="both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99695</wp:posOffset>
            </wp:positionV>
            <wp:extent cx="842010" cy="853440"/>
            <wp:effectExtent l="0" t="0" r="15240" b="3810"/>
            <wp:wrapSquare wrapText="bothSides"/>
            <wp:docPr id="1" name="图片 2" descr="微信图片_20231102163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231102163805"/>
                    <pic:cNvPicPr>
                      <a:picLocks noChangeAspect="1"/>
                    </pic:cNvPicPr>
                  </pic:nvPicPr>
                  <pic:blipFill>
                    <a:blip r:embed="rId6"/>
                    <a:srcRect l="12828" t="25543" r="12828" b="19324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t>expense to account appointed by organization committee within </w:t>
      </w:r>
      <w:r>
        <w:rPr>
          <w:rFonts w:hint="default" w:ascii="Times New Roman" w:hAnsi="Times New Roman" w:cs="Times New Roman"/>
          <w:lang w:val="en-US" w:eastAsia="zh-CN"/>
        </w:rPr>
        <w:t>7</w:t>
      </w:r>
      <w:r>
        <w:rPr>
          <w:rFonts w:hint="default" w:ascii="Times New Roman" w:hAnsi="Times New Roman" w:cs="Times New Roman"/>
        </w:rPr>
        <w:t> days.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/>
        <w:ind w:firstLine="422" w:firstLineChars="200"/>
        <w:jc w:val="both"/>
        <w:textAlignment w:val="auto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eastAsia="zh-CN"/>
        </w:rPr>
        <w:t>组委会联系方式</w:t>
      </w: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>Contact information</w:t>
      </w:r>
      <w:r>
        <w:rPr>
          <w:rFonts w:hint="default" w:ascii="Times New Roman" w:hAnsi="Times New Roman" w:cs="Times New Roman"/>
          <w:b/>
          <w:bCs/>
          <w:lang w:eastAsia="zh-CN"/>
        </w:rPr>
        <w:t>：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/>
        <w:ind w:firstLine="422" w:firstLineChars="200"/>
        <w:jc w:val="both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eastAsia="zh-CN"/>
        </w:rPr>
        <w:t>联系人</w:t>
      </w:r>
      <w:r>
        <w:rPr>
          <w:rFonts w:hint="default" w:ascii="Times New Roman" w:hAnsi="Times New Roman" w:eastAsia="宋体" w:cs="Times New Roman"/>
          <w:b/>
          <w:bCs/>
          <w:szCs w:val="21"/>
        </w:rPr>
        <w:t>Contact</w:t>
      </w:r>
      <w:r>
        <w:rPr>
          <w:rFonts w:hint="default" w:ascii="Times New Roman" w:hAnsi="Times New Roman" w:cs="Times New Roman"/>
          <w:b/>
          <w:bCs/>
          <w:lang w:eastAsia="zh-CN"/>
        </w:rPr>
        <w:t>：杨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lang w:eastAsia="zh-CN"/>
        </w:rPr>
        <w:t>柳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   手机</w:t>
      </w:r>
      <w:r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  <w:t>Mob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：13671078465  </w:t>
      </w:r>
    </w:p>
    <w:p>
      <w:pPr>
        <w:ind w:firstLine="422" w:firstLineChars="200"/>
        <w:jc w:val="both"/>
      </w:pPr>
      <w:r>
        <w:rPr>
          <w:rFonts w:hint="default" w:ascii="Times New Roman" w:hAnsi="Times New Roman" w:cs="Times New Roman"/>
          <w:b/>
          <w:bCs/>
          <w:lang w:val="en-US" w:eastAsia="zh-CN"/>
        </w:rPr>
        <w:t>邮箱E-mail：yangliu1818@163.com</w:t>
      </w:r>
    </w:p>
    <w:sectPr>
      <w:headerReference r:id="rId3" w:type="default"/>
      <w:footerReference r:id="rId4" w:type="default"/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spacing w:line="500" w:lineRule="exact"/>
      <w:jc w:val="left"/>
      <w:rPr>
        <w:rFonts w:hint="eastAsia"/>
        <w:b/>
        <w:sz w:val="21"/>
        <w:szCs w:val="21"/>
      </w:rPr>
    </w:pPr>
    <w:r>
      <w:rPr>
        <w:rFonts w:hint="eastAsia"/>
      </w:rPr>
      <w:t xml:space="preserve"> </w:t>
    </w:r>
    <w:r>
      <w:drawing>
        <wp:inline distT="0" distB="0" distL="114300" distR="114300">
          <wp:extent cx="1449705" cy="255905"/>
          <wp:effectExtent l="0" t="0" r="17145" b="10795"/>
          <wp:docPr id="3" name="图片 1" descr="I:/公司文件2017.04.05整理/山东广饶橡胶轮胎展/2024第十四届广饶轮胎展/微信图片_20230417153146.png微信图片_20230417153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I:/公司文件2017.04.05整理/山东广饶橡胶轮胎展/2024第十四届广饶轮胎展/微信图片_20230417153146.png微信图片_20230417153146"/>
                  <pic:cNvPicPr>
                    <a:picLocks noChangeAspect="1"/>
                  </pic:cNvPicPr>
                </pic:nvPicPr>
                <pic:blipFill>
                  <a:blip r:embed="rId1"/>
                  <a:srcRect l="124" r="124"/>
                  <a:stretch>
                    <a:fillRect/>
                  </a:stretch>
                </pic:blipFill>
                <pic:spPr>
                  <a:xfrm>
                    <a:off x="0" y="0"/>
                    <a:ext cx="144970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MDAxOTM0NmI4MTY0M2I5OWUxMjg3YWZkZjA0YzQifQ=="/>
  </w:docVars>
  <w:rsids>
    <w:rsidRoot w:val="306A5C67"/>
    <w:rsid w:val="2D634703"/>
    <w:rsid w:val="306A5C67"/>
    <w:rsid w:val="338611ED"/>
    <w:rsid w:val="433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  <w:rPr>
      <w:rFonts w:ascii="Times New Roman" w:hAnsi="Times New Roman"/>
      <w:sz w:val="21"/>
    </w:r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989</Characters>
  <Lines>0</Lines>
  <Paragraphs>0</Paragraphs>
  <TotalTime>0</TotalTime>
  <ScaleCrop>false</ScaleCrop>
  <LinksUpToDate>false</LinksUpToDate>
  <CharactersWithSpaces>1251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2023-11-22T08:00:00Z</dcterms:created>
  <dc:creator>一纸荒年</dc:creator>
  <cp:lastModifiedBy>一纸荒年</cp:lastModifiedBy>
  <dcterms:modified xsi:type="dcterms:W3CDTF">2023-11-22T08:00:55Z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E44D9841285344E7BE47943923971F80_11</vt:lpwstr>
  </property>
</Properties>
</file>